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 xml:space="preserve">        «Школа № 17 г. Феодосии Республики Крым»</w:t>
      </w: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8"/>
          <w:szCs w:val="28"/>
          <w:lang w:eastAsia="ru-RU"/>
        </w:rPr>
      </w:pPr>
    </w:p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tbl>
      <w:tblPr>
        <w:tblW w:w="9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227"/>
        <w:gridCol w:w="2835"/>
        <w:gridCol w:w="3472"/>
      </w:tblGrid>
      <w:tr w:rsidR="00094A70" w:rsidRPr="00094A70" w:rsidTr="00094A70">
        <w:tc>
          <w:tcPr>
            <w:tcW w:w="3227" w:type="dxa"/>
          </w:tcPr>
          <w:p w:rsidR="00094A70" w:rsidRPr="00094A70" w:rsidRDefault="00094A70" w:rsidP="00094A70">
            <w:pPr>
              <w:tabs>
                <w:tab w:val="left" w:pos="10065"/>
              </w:tabs>
              <w:spacing w:after="0" w:line="240" w:lineRule="auto"/>
              <w:ind w:left="-284" w:firstLine="284"/>
              <w:jc w:val="center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РАССМОТРЕНА</w:t>
            </w: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ШМО учителей математики, физики и информатики</w:t>
            </w: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руководитель ШМО ___________</w:t>
            </w:r>
            <w:proofErr w:type="spellStart"/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О.А.Северина</w:t>
            </w:r>
            <w:proofErr w:type="spellEnd"/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(протокол  от 30.08.2024 г. № _1_)</w:t>
            </w:r>
          </w:p>
        </w:tc>
        <w:tc>
          <w:tcPr>
            <w:tcW w:w="2835" w:type="dxa"/>
          </w:tcPr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СОГЛАСОВАНО</w:t>
            </w: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_________ </w:t>
            </w:r>
            <w:proofErr w:type="spellStart"/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Е.С.Мочалова</w:t>
            </w:r>
            <w:proofErr w:type="spellEnd"/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«30» августа 2024 г.</w:t>
            </w:r>
          </w:p>
        </w:tc>
        <w:tc>
          <w:tcPr>
            <w:tcW w:w="3472" w:type="dxa"/>
          </w:tcPr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УТВЕРЖДЕНА</w:t>
            </w: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Приказ МБОУ школа № 17</w:t>
            </w: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от 30.08.2024 г. № ____</w:t>
            </w: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Директор МБОУ школа № 17</w:t>
            </w: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__________А.В. Наконечный</w:t>
            </w:r>
          </w:p>
          <w:p w:rsidR="00094A70" w:rsidRPr="00094A70" w:rsidRDefault="00094A70" w:rsidP="00094A7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«30» августа 2024 г.</w:t>
            </w:r>
          </w:p>
        </w:tc>
      </w:tr>
    </w:tbl>
    <w:p w:rsidR="00094A70" w:rsidRPr="00094A70" w:rsidRDefault="00094A70" w:rsidP="00094A70">
      <w:pPr>
        <w:spacing w:after="0" w:line="240" w:lineRule="auto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094A70" w:rsidRPr="00094A70" w:rsidRDefault="00094A70" w:rsidP="00094A70">
      <w:pPr>
        <w:spacing w:after="0" w:line="240" w:lineRule="auto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094A70" w:rsidRPr="00094A70" w:rsidRDefault="00094A70" w:rsidP="00094A70">
      <w:pPr>
        <w:spacing w:after="0" w:line="240" w:lineRule="auto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094A70">
        <w:rPr>
          <w:rFonts w:eastAsia="Times New Roman"/>
          <w:b/>
          <w:color w:val="auto"/>
          <w:sz w:val="28"/>
          <w:szCs w:val="28"/>
          <w:lang w:eastAsia="ru-RU"/>
        </w:rPr>
        <w:t xml:space="preserve">Рабочая программа </w:t>
      </w: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094A70">
        <w:rPr>
          <w:rFonts w:eastAsia="Times New Roman"/>
          <w:b/>
          <w:color w:val="auto"/>
          <w:sz w:val="28"/>
          <w:szCs w:val="28"/>
          <w:lang w:eastAsia="ru-RU"/>
        </w:rPr>
        <w:t>по предмету «Алгебра»</w:t>
      </w: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094A70">
        <w:rPr>
          <w:rFonts w:eastAsia="Times New Roman"/>
          <w:b/>
          <w:color w:val="auto"/>
          <w:sz w:val="28"/>
          <w:szCs w:val="28"/>
          <w:lang w:eastAsia="ru-RU"/>
        </w:rPr>
        <w:t xml:space="preserve">для </w:t>
      </w:r>
      <w:r>
        <w:rPr>
          <w:rFonts w:eastAsia="Times New Roman"/>
          <w:b/>
          <w:color w:val="auto"/>
          <w:sz w:val="28"/>
          <w:szCs w:val="28"/>
          <w:lang w:eastAsia="ru-RU"/>
        </w:rPr>
        <w:t xml:space="preserve">10-11 </w:t>
      </w:r>
      <w:r w:rsidRPr="00094A70">
        <w:rPr>
          <w:rFonts w:eastAsia="Times New Roman"/>
          <w:b/>
          <w:color w:val="auto"/>
          <w:sz w:val="28"/>
          <w:szCs w:val="28"/>
          <w:lang w:eastAsia="ru-RU"/>
        </w:rPr>
        <w:t xml:space="preserve">  классов</w:t>
      </w:r>
    </w:p>
    <w:p w:rsidR="00094A70" w:rsidRDefault="00094A70" w:rsidP="00094A70">
      <w:pPr>
        <w:spacing w:after="0" w:line="240" w:lineRule="auto"/>
        <w:jc w:val="center"/>
        <w:rPr>
          <w:rFonts w:eastAsia="Times New Roman"/>
          <w:b/>
          <w:color w:val="FF0000"/>
          <w:sz w:val="28"/>
          <w:szCs w:val="28"/>
          <w:lang w:eastAsia="ru-RU"/>
        </w:rPr>
      </w:pPr>
      <w:r w:rsidRPr="00094A70">
        <w:rPr>
          <w:b/>
          <w:sz w:val="28"/>
          <w:szCs w:val="28"/>
          <w:shd w:val="clear" w:color="auto" w:fill="FFFFFF"/>
        </w:rPr>
        <w:t>ID 5434952</w:t>
      </w:r>
      <w:r w:rsidRPr="00094A70">
        <w:rPr>
          <w:rFonts w:eastAsia="Times New Roman"/>
          <w:b/>
          <w:color w:val="FF0000"/>
          <w:sz w:val="28"/>
          <w:szCs w:val="28"/>
          <w:lang w:eastAsia="ru-RU"/>
        </w:rPr>
        <w:t xml:space="preserve"> </w:t>
      </w:r>
    </w:p>
    <w:p w:rsidR="00094A70" w:rsidRDefault="00094A70" w:rsidP="00094A70">
      <w:pPr>
        <w:spacing w:after="0" w:line="240" w:lineRule="auto"/>
        <w:jc w:val="center"/>
        <w:rPr>
          <w:rFonts w:eastAsia="Times New Roman"/>
          <w:b/>
          <w:color w:val="FF0000"/>
          <w:sz w:val="28"/>
          <w:szCs w:val="28"/>
          <w:lang w:eastAsia="ru-RU"/>
        </w:rPr>
      </w:pP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8"/>
          <w:szCs w:val="28"/>
          <w:lang w:eastAsia="ru-RU"/>
        </w:rPr>
      </w:pPr>
    </w:p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Количество часов по учебному плану: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 всего </w:t>
      </w:r>
      <w:r>
        <w:rPr>
          <w:rFonts w:eastAsia="Times New Roman"/>
          <w:color w:val="auto"/>
          <w:sz w:val="24"/>
          <w:szCs w:val="24"/>
          <w:lang w:eastAsia="ru-RU"/>
        </w:rPr>
        <w:t>136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 час</w:t>
      </w:r>
      <w:r>
        <w:rPr>
          <w:rFonts w:eastAsia="Times New Roman"/>
          <w:color w:val="auto"/>
          <w:sz w:val="24"/>
          <w:szCs w:val="24"/>
          <w:lang w:eastAsia="ru-RU"/>
        </w:rPr>
        <w:t>ов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 в год; в неделю 3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>часа</w:t>
      </w:r>
    </w:p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Уровень изучения предмета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 – </w:t>
      </w:r>
      <w:r>
        <w:rPr>
          <w:rFonts w:eastAsia="Times New Roman"/>
          <w:color w:val="auto"/>
          <w:sz w:val="24"/>
          <w:szCs w:val="24"/>
          <w:lang w:eastAsia="ru-RU"/>
        </w:rPr>
        <w:t>углубленный</w:t>
      </w:r>
    </w:p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ind w:left="120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Используемый УМК: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 </w:t>
      </w:r>
    </w:p>
    <w:p w:rsidR="00094A70" w:rsidRDefault="00094A70" w:rsidP="00094A70">
      <w:pPr>
        <w:spacing w:after="0" w:line="240" w:lineRule="auto"/>
        <w:jc w:val="both"/>
        <w:rPr>
          <w:b/>
          <w:bCs/>
          <w:color w:val="333333"/>
          <w:sz w:val="24"/>
          <w:szCs w:val="24"/>
          <w:shd w:val="clear" w:color="auto" w:fill="FFFFFF"/>
        </w:rPr>
      </w:pPr>
      <w:r w:rsidRPr="00094A70">
        <w:rPr>
          <w:b/>
          <w:bCs/>
          <w:color w:val="333333"/>
          <w:sz w:val="24"/>
          <w:szCs w:val="24"/>
          <w:shd w:val="clear" w:color="auto" w:fill="FFFFFF"/>
        </w:rPr>
        <w:t>Алгебра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и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начала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математического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анализа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10</w:t>
      </w:r>
      <w:r w:rsidRPr="00094A70">
        <w:rPr>
          <w:color w:val="333333"/>
          <w:sz w:val="24"/>
          <w:szCs w:val="24"/>
          <w:shd w:val="clear" w:color="auto" w:fill="FFFFFF"/>
        </w:rPr>
        <w:t>-11 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классы</w:t>
      </w:r>
      <w:r w:rsidRPr="00094A70">
        <w:rPr>
          <w:color w:val="333333"/>
          <w:sz w:val="24"/>
          <w:szCs w:val="24"/>
          <w:shd w:val="clear" w:color="auto" w:fill="FFFFFF"/>
        </w:rPr>
        <w:t> (базовый и углубленный уровни</w:t>
      </w:r>
      <w:proofErr w:type="gramStart"/>
      <w:r w:rsidRPr="00094A70">
        <w:rPr>
          <w:color w:val="333333"/>
          <w:sz w:val="24"/>
          <w:szCs w:val="24"/>
          <w:shd w:val="clear" w:color="auto" w:fill="FFFFFF"/>
        </w:rPr>
        <w:t>) :</w:t>
      </w:r>
      <w:proofErr w:type="gramEnd"/>
      <w:r w:rsidRPr="00094A70">
        <w:rPr>
          <w:color w:val="333333"/>
          <w:sz w:val="24"/>
          <w:szCs w:val="24"/>
          <w:shd w:val="clear" w:color="auto" w:fill="FFFFFF"/>
        </w:rPr>
        <w:t xml:space="preserve"> учебник / Ш. А.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Алимов</w:t>
      </w:r>
      <w:r w:rsidRPr="00094A70">
        <w:rPr>
          <w:color w:val="333333"/>
          <w:sz w:val="24"/>
          <w:szCs w:val="24"/>
          <w:shd w:val="clear" w:color="auto" w:fill="FFFFFF"/>
        </w:rPr>
        <w:t>, Ю. М.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Колягин</w:t>
      </w:r>
      <w:r w:rsidRPr="00094A70">
        <w:rPr>
          <w:color w:val="333333"/>
          <w:sz w:val="24"/>
          <w:szCs w:val="24"/>
          <w:shd w:val="clear" w:color="auto" w:fill="FFFFFF"/>
        </w:rPr>
        <w:t xml:space="preserve">, М. В. Ткачёва [и др.]. — 11-е изд., стер. — </w:t>
      </w:r>
      <w:proofErr w:type="gramStart"/>
      <w:r w:rsidRPr="00094A70">
        <w:rPr>
          <w:color w:val="333333"/>
          <w:sz w:val="24"/>
          <w:szCs w:val="24"/>
          <w:shd w:val="clear" w:color="auto" w:fill="FFFFFF"/>
        </w:rPr>
        <w:t>Москва :</w:t>
      </w:r>
      <w:proofErr w:type="gramEnd"/>
      <w:r w:rsidRPr="00094A70">
        <w:rPr>
          <w:color w:val="333333"/>
          <w:sz w:val="24"/>
          <w:szCs w:val="24"/>
          <w:shd w:val="clear" w:color="auto" w:fill="FFFFFF"/>
        </w:rPr>
        <w:t xml:space="preserve"> Просвещение,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2023</w:t>
      </w:r>
    </w:p>
    <w:p w:rsidR="002A1E0E" w:rsidRPr="00094A70" w:rsidRDefault="002A1E0E" w:rsidP="00094A70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F0783A">
        <w:rPr>
          <w:b/>
        </w:rPr>
        <w:t>Математика</w:t>
      </w:r>
      <w:r>
        <w:t xml:space="preserve">: алгебра </w:t>
      </w:r>
      <w:proofErr w:type="gramStart"/>
      <w:r>
        <w:t>и  начала</w:t>
      </w:r>
      <w:proofErr w:type="gramEnd"/>
      <w:r>
        <w:t xml:space="preserve"> математического анализа, геометрия Алгебра и  начала математического анализа 10—11 классы Методические рекомендации к учебнику Ш.  А. Алимова, Ю. М. Колягина, Н. Е.  Фёдоровой и др./</w:t>
      </w:r>
      <w:r w:rsidRPr="007F54FC">
        <w:t xml:space="preserve"> </w:t>
      </w:r>
      <w:r>
        <w:t xml:space="preserve">Н. Е. Фёдорова М. В. Ткачёва -  5-е издание, </w:t>
      </w:r>
      <w:proofErr w:type="gramStart"/>
      <w:r>
        <w:t>стереотипное:  Москва</w:t>
      </w:r>
      <w:proofErr w:type="gramEnd"/>
      <w:r>
        <w:t xml:space="preserve"> «Просвещение» 2023</w:t>
      </w:r>
    </w:p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Срок реализации: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auto"/>
          <w:sz w:val="24"/>
          <w:szCs w:val="24"/>
          <w:lang w:eastAsia="ru-RU"/>
        </w:rPr>
        <w:t>2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 года</w:t>
      </w: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ind w:left="4678"/>
        <w:rPr>
          <w:rFonts w:eastAsia="Times New Roman"/>
          <w:b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Рабочую программу составили:</w:t>
      </w:r>
    </w:p>
    <w:p w:rsidR="00094A70" w:rsidRPr="00094A70" w:rsidRDefault="00094A70" w:rsidP="00094A70">
      <w:pPr>
        <w:spacing w:after="0" w:line="240" w:lineRule="auto"/>
        <w:ind w:left="4678"/>
        <w:rPr>
          <w:rFonts w:eastAsia="Times New Roman"/>
          <w:i/>
          <w:color w:val="auto"/>
          <w:sz w:val="24"/>
          <w:szCs w:val="24"/>
          <w:lang w:eastAsia="ru-RU"/>
        </w:rPr>
      </w:pPr>
      <w:proofErr w:type="spellStart"/>
      <w:r w:rsidRPr="00094A70">
        <w:rPr>
          <w:rFonts w:eastAsia="Times New Roman"/>
          <w:i/>
          <w:color w:val="auto"/>
          <w:sz w:val="24"/>
          <w:szCs w:val="24"/>
          <w:lang w:eastAsia="ru-RU"/>
        </w:rPr>
        <w:t>Северина</w:t>
      </w:r>
      <w:proofErr w:type="spellEnd"/>
      <w:r w:rsidRPr="00094A70">
        <w:rPr>
          <w:rFonts w:eastAsia="Times New Roman"/>
          <w:i/>
          <w:color w:val="auto"/>
          <w:sz w:val="24"/>
          <w:szCs w:val="24"/>
          <w:lang w:eastAsia="ru-RU"/>
        </w:rPr>
        <w:t xml:space="preserve"> Ольга Алексеевна,</w:t>
      </w:r>
    </w:p>
    <w:p w:rsidR="00094A70" w:rsidRPr="00094A70" w:rsidRDefault="00094A70" w:rsidP="00094A70">
      <w:pPr>
        <w:spacing w:after="0" w:line="240" w:lineRule="auto"/>
        <w:ind w:left="4678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auto"/>
          <w:sz w:val="24"/>
          <w:szCs w:val="24"/>
          <w:lang w:eastAsia="ru-RU"/>
        </w:rPr>
        <w:t>учитель математики</w:t>
      </w:r>
    </w:p>
    <w:p w:rsidR="00094A70" w:rsidRPr="00094A70" w:rsidRDefault="00094A70" w:rsidP="00094A70">
      <w:pPr>
        <w:spacing w:after="0" w:line="240" w:lineRule="auto"/>
        <w:ind w:left="4678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auto"/>
          <w:sz w:val="24"/>
          <w:szCs w:val="24"/>
          <w:lang w:eastAsia="ru-RU"/>
        </w:rPr>
        <w:t>высшей квалификационной категории</w:t>
      </w:r>
    </w:p>
    <w:p w:rsidR="00094A70" w:rsidRPr="00094A70" w:rsidRDefault="00094A70" w:rsidP="00094A70">
      <w:pPr>
        <w:spacing w:after="0" w:line="240" w:lineRule="auto"/>
        <w:ind w:left="4678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  <w:bookmarkStart w:id="0" w:name="_GoBack"/>
      <w:bookmarkEnd w:id="0"/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auto"/>
          <w:sz w:val="24"/>
          <w:szCs w:val="24"/>
          <w:lang w:eastAsia="ru-RU"/>
        </w:rPr>
        <w:t>г. Феодосия, 2024</w:t>
      </w:r>
    </w:p>
    <w:p w:rsidR="00094A70" w:rsidRPr="00094A70" w:rsidRDefault="00094A70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lastRenderedPageBreak/>
        <w:t xml:space="preserve">1. ПОЯСНИТЕЛЬНАЯ ЗАПИСКА </w:t>
      </w:r>
    </w:p>
    <w:p w:rsidR="00094A70" w:rsidRPr="00094A70" w:rsidRDefault="00094A70" w:rsidP="00094A70">
      <w:pPr>
        <w:spacing w:after="0" w:line="240" w:lineRule="auto"/>
        <w:ind w:left="120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ind w:firstLine="6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Рабочая программа учебного предмета «Алгебра» на уровне основного общего образования составлена на основе требований к результатам освоения ФОП </w:t>
      </w:r>
      <w:r>
        <w:rPr>
          <w:rFonts w:eastAsia="Times New Roman"/>
          <w:color w:val="auto"/>
          <w:sz w:val="24"/>
          <w:szCs w:val="24"/>
          <w:lang w:eastAsia="ru-RU"/>
        </w:rPr>
        <w:t>С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ОО, представленных в ФГОС </w:t>
      </w:r>
      <w:r>
        <w:rPr>
          <w:rFonts w:eastAsia="Times New Roman"/>
          <w:color w:val="auto"/>
          <w:sz w:val="24"/>
          <w:szCs w:val="24"/>
          <w:lang w:eastAsia="ru-RU"/>
        </w:rPr>
        <w:t>С</w:t>
      </w:r>
      <w:r w:rsidRPr="00094A70">
        <w:rPr>
          <w:rFonts w:eastAsia="Times New Roman"/>
          <w:color w:val="auto"/>
          <w:sz w:val="24"/>
          <w:szCs w:val="24"/>
          <w:lang w:eastAsia="ru-RU"/>
        </w:rPr>
        <w:t>ОО, а также федеральной рабочей программы воспитания, с учётом Концепции преподавания математики в Российской Федерации (утверждённой распоряжением Правительства Российской Федерации от 24 декабря 2013 г. № 2506-р) и подлежит непосредственному применению при реализации обязательной части ФОП ООО.</w:t>
      </w:r>
    </w:p>
    <w:p w:rsidR="00094A70" w:rsidRPr="00094A70" w:rsidRDefault="00094A70" w:rsidP="00094A70">
      <w:pPr>
        <w:spacing w:after="0" w:line="240" w:lineRule="auto"/>
        <w:ind w:left="120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ind w:left="120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t xml:space="preserve">ОБЩАЯ ХАРАКТЕРИСТИКА УЧЕБНОГО ПРЕДМЕТА </w:t>
      </w: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«</w:t>
      </w:r>
      <w:proofErr w:type="gramStart"/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АЛГЕБРА</w:t>
      </w:r>
      <w:r>
        <w:rPr>
          <w:rFonts w:eastAsia="Times New Roman"/>
          <w:b/>
          <w:color w:val="auto"/>
          <w:sz w:val="24"/>
          <w:szCs w:val="24"/>
          <w:lang w:eastAsia="ru-RU"/>
        </w:rPr>
        <w:t xml:space="preserve">  И</w:t>
      </w:r>
      <w:proofErr w:type="gramEnd"/>
      <w:r>
        <w:rPr>
          <w:rFonts w:eastAsia="Times New Roman"/>
          <w:b/>
          <w:color w:val="auto"/>
          <w:sz w:val="24"/>
          <w:szCs w:val="24"/>
          <w:lang w:eastAsia="ru-RU"/>
        </w:rPr>
        <w:t xml:space="preserve"> НАЧАЛА МАТЕМАТИЧЕСКОГО АНАЛИЗА</w:t>
      </w: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»</w:t>
      </w:r>
    </w:p>
    <w:p w:rsidR="00094A70" w:rsidRDefault="00094A70" w:rsidP="00094A70">
      <w:pPr>
        <w:pStyle w:val="a5"/>
        <w:spacing w:before="0" w:after="0" w:afterAutospacing="0"/>
        <w:ind w:firstLine="567"/>
        <w:jc w:val="both"/>
      </w:pPr>
      <w: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</w:t>
      </w:r>
    </w:p>
    <w:p w:rsidR="00094A70" w:rsidRDefault="00094A70" w:rsidP="00094A70">
      <w:pPr>
        <w:pStyle w:val="a5"/>
        <w:spacing w:before="0" w:after="0" w:afterAutospacing="0"/>
        <w:ind w:firstLine="567"/>
        <w:jc w:val="both"/>
      </w:pPr>
      <w:r>
        <w:t xml:space="preserve">В основе методики обучения алгебре и началам математического анализа лежит </w:t>
      </w:r>
      <w:proofErr w:type="spellStart"/>
      <w:r>
        <w:t>деятельностный</w:t>
      </w:r>
      <w:proofErr w:type="spellEnd"/>
      <w:r>
        <w:t xml:space="preserve"> принцип обучения.</w:t>
      </w:r>
    </w:p>
    <w:p w:rsidR="00094A70" w:rsidRDefault="00094A70" w:rsidP="00094A70">
      <w:pPr>
        <w:pStyle w:val="a5"/>
        <w:spacing w:before="0" w:after="0" w:afterAutospacing="0"/>
        <w:ind w:firstLine="567"/>
        <w:jc w:val="both"/>
      </w:pPr>
      <w: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 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094A70" w:rsidRDefault="00094A70" w:rsidP="00094A70">
      <w:pPr>
        <w:pStyle w:val="a5"/>
        <w:spacing w:before="0" w:after="0" w:afterAutospacing="0"/>
        <w:ind w:firstLine="567"/>
        <w:jc w:val="both"/>
      </w:pPr>
      <w: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 возможностями их применения для решения </w:t>
      </w:r>
      <w:r>
        <w:lastRenderedPageBreak/>
        <w:t>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094A70" w:rsidRDefault="00094A70" w:rsidP="00094A70">
      <w:pPr>
        <w:pStyle w:val="a5"/>
        <w:spacing w:before="0" w:after="0" w:afterAutospacing="0"/>
        <w:ind w:firstLine="567"/>
        <w:jc w:val="both"/>
      </w:pPr>
      <w: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094A70" w:rsidRDefault="00094A70" w:rsidP="00094A70">
      <w:pPr>
        <w:pStyle w:val="a5"/>
        <w:spacing w:before="0" w:after="0" w:afterAutospacing="0"/>
        <w:ind w:firstLine="567"/>
        <w:jc w:val="both"/>
      </w:pPr>
      <w: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94A70" w:rsidRDefault="00094A70" w:rsidP="00094A70">
      <w:pPr>
        <w:pStyle w:val="a5"/>
        <w:spacing w:before="0" w:after="0" w:afterAutospacing="0"/>
        <w:ind w:firstLine="567"/>
        <w:jc w:val="both"/>
      </w:pPr>
      <w: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094A70" w:rsidRDefault="00094A70" w:rsidP="00094A70">
      <w:pPr>
        <w:pStyle w:val="a5"/>
        <w:spacing w:before="0" w:after="0" w:afterAutospacing="0"/>
        <w:ind w:firstLine="567"/>
        <w:jc w:val="both"/>
      </w:pPr>
      <w: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</w:t>
      </w:r>
      <w:r>
        <w:lastRenderedPageBreak/>
        <w:t>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094A70" w:rsidRDefault="00094A70" w:rsidP="00094A70">
      <w:pPr>
        <w:pStyle w:val="a5"/>
        <w:spacing w:before="0" w:after="0" w:afterAutospacing="0"/>
        <w:ind w:firstLine="567"/>
        <w:jc w:val="both"/>
      </w:pPr>
      <w: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094A70" w:rsidRPr="00094A70" w:rsidRDefault="00094A70" w:rsidP="00094A70">
      <w:pPr>
        <w:spacing w:after="0" w:line="240" w:lineRule="auto"/>
        <w:ind w:left="120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ind w:left="120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t xml:space="preserve">ЦЕЛИ ИЗУЧЕНИЯ УЧЕБНОГО </w:t>
      </w: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ПРЕДМЕТА «АЛГЕБРА»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</w:pPr>
      <w: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</w:pPr>
      <w: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</w:pPr>
      <w: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</w:t>
      </w:r>
    </w:p>
    <w:p w:rsidR="00094A70" w:rsidRPr="00094A70" w:rsidRDefault="00094A70" w:rsidP="00094A70">
      <w:pPr>
        <w:spacing w:after="0" w:line="240" w:lineRule="auto"/>
        <w:ind w:left="120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ind w:left="120"/>
        <w:jc w:val="both"/>
        <w:rPr>
          <w:rFonts w:eastAsia="Times New Roman"/>
          <w:b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t xml:space="preserve">МЕСТО УЧЕБНОГО ПРЕДМЕТА </w:t>
      </w: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 xml:space="preserve">«АЛГЕБРА» </w:t>
      </w:r>
      <w:r w:rsidRPr="00094A70">
        <w:rPr>
          <w:rFonts w:eastAsia="Times New Roman"/>
          <w:b/>
          <w:sz w:val="24"/>
          <w:szCs w:val="24"/>
          <w:lang w:eastAsia="ru-RU"/>
        </w:rPr>
        <w:t>В УЧЕБНОМ ПЛАНЕ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</w:pPr>
      <w:r>
        <w:rPr>
          <w:rStyle w:val="placeholder-mask"/>
        </w:rPr>
        <w:t>‌</w:t>
      </w:r>
      <w:r>
        <w:rPr>
          <w:rStyle w:val="placeholder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r>
        <w:rPr>
          <w:rStyle w:val="placeholder-mask"/>
        </w:rPr>
        <w:t>‌</w:t>
      </w:r>
      <w:r>
        <w:t>‌</w:t>
      </w:r>
    </w:p>
    <w:p w:rsidR="00094A70" w:rsidRPr="00094A70" w:rsidRDefault="00094A70" w:rsidP="00094A70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t xml:space="preserve">2. СОДЕРЖАНИЕ УЧЕБНОГО ПРЕДМЕТА </w:t>
      </w: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«АЛГЕБРА</w:t>
      </w:r>
      <w:r w:rsidR="00614C1B">
        <w:rPr>
          <w:rFonts w:eastAsia="Times New Roman"/>
          <w:b/>
          <w:color w:val="auto"/>
          <w:sz w:val="24"/>
          <w:szCs w:val="24"/>
          <w:lang w:eastAsia="ru-RU"/>
        </w:rPr>
        <w:t xml:space="preserve"> И НАЧАЛА МАТЕМАТИЧЕСКОГО АНАЛИЗА</w:t>
      </w: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>»</w:t>
      </w:r>
    </w:p>
    <w:p w:rsidR="00614C1B" w:rsidRDefault="00614C1B" w:rsidP="00614C1B">
      <w:pPr>
        <w:pStyle w:val="a5"/>
        <w:spacing w:before="0" w:after="0" w:afterAutospacing="0"/>
        <w:jc w:val="both"/>
        <w:rPr>
          <w:rStyle w:val="a6"/>
          <w:color w:val="333333"/>
        </w:rPr>
      </w:pPr>
    </w:p>
    <w:p w:rsidR="00614C1B" w:rsidRDefault="00614C1B" w:rsidP="00614C1B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lastRenderedPageBreak/>
        <w:t>10 КЛАСС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Числа и вычисления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Арифметический корень натуральной степени и его свойства.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Степень с рациональным показателем и её свойства, степень с действительным показателем.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Логарифм числа. Свойства логарифма. Десятичные и натуральные логарифмы.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Уравнения и неравенства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Преобразования числовых выражений, содержащих степени и корни.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Иррациональные уравнения. Основные методы решения иррациональных уравнений.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Показательные уравнения. Основные методы решения показательных уравнений.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Преобразование выражений, содержащих логарифмы.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Логарифмические уравнения. Основные методы решения логарифмических уравнений.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тригонометрические формулы. Преобразование тригонометрических выражений. Решение тригонометрических уравнений.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Решение систем линейных уравнений. Матрица системы линейных уравнений. Определитель матрицы 2×2, его геометрический смысл и свойства, вычисление его значения, применение определителя для решения системы линейных уравнений. </w:t>
      </w:r>
      <w:r>
        <w:rPr>
          <w:color w:val="333333"/>
        </w:rPr>
        <w:lastRenderedPageBreak/>
        <w:t>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Функции и графики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Область определения и множество значений функции. Нули функции. Промежутки </w:t>
      </w:r>
      <w:proofErr w:type="spellStart"/>
      <w:r>
        <w:rPr>
          <w:color w:val="333333"/>
        </w:rPr>
        <w:t>знакопостоянства</w:t>
      </w:r>
      <w:proofErr w:type="spellEnd"/>
      <w:r>
        <w:rPr>
          <w:color w:val="333333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Линейная, квадратичная и дробно-линейная функции. Элементарное исследование и построение их графиков.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Тригонометрическая окружность, определение тригонометрических функций числового аргумента.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Функциональные зависимости в реальных процессах и явлениях. Графики реальных зависимостей.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Начала математического анализа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Производные элементарных функций. Производная суммы, произведения, частного и композиции функций.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Множества и логика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Множество, операции над множествами и их свойства. Диаграммы Эйлера–Венна. 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Определение, теорема, свойство математического объекта, следствие, доказательство, равносильные уравнения.</w:t>
      </w:r>
    </w:p>
    <w:p w:rsidR="00614C1B" w:rsidRDefault="00614C1B" w:rsidP="00614C1B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11 КЛАСС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Числа и вычисления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Натуральные и целые числа. Применение признаков делимости целых чисел, наибольший общий делитель (далее – НОД) и наименьшее общее кратное (далее </w:t>
      </w:r>
      <w:r>
        <w:rPr>
          <w:color w:val="333333"/>
          <w:shd w:val="clear" w:color="auto" w:fill="FFFFFF"/>
        </w:rPr>
        <w:t>– </w:t>
      </w:r>
      <w:r>
        <w:rPr>
          <w:color w:val="333333"/>
        </w:rPr>
        <w:t>НОК), остатков по модулю, алгоритма Евклида для решения задач в целых числах.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 решения физических и геометрических задач.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Уравнения и неравенства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Отбор корней тригонометрических уравнений с помощью тригонометрической окружности. Решение тригонометрических неравенств.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методы решения показательных и логарифмических неравенств.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методы решения иррациональных неравенств.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методы решения систем и совокупностей рациональных, иррациональных, показательных и логарифмических уравнений.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Уравнения, неравенства и системы с параметрами.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Функции и графики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График композиции функций. Геометрические образы уравнений и неравенств на координатной плоскости.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Тригонометрические функции, их свойства и графики.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Графические методы решения уравнений и неравенств. Графические методы решения задач с параметрами.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Начала математического анализа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Применение интеграла для нахождения площадей плоских фигур и объёмов геометрических тел.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614C1B" w:rsidRDefault="00094A70" w:rsidP="00614C1B">
      <w:pPr>
        <w:spacing w:after="0" w:line="240" w:lineRule="auto"/>
        <w:ind w:left="12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94A70">
        <w:rPr>
          <w:rFonts w:eastAsia="Times New Roman"/>
          <w:b/>
          <w:color w:val="auto"/>
          <w:sz w:val="24"/>
          <w:szCs w:val="24"/>
          <w:lang w:eastAsia="ru-RU"/>
        </w:rPr>
        <w:t xml:space="preserve">3. </w:t>
      </w:r>
      <w:r w:rsidR="00614C1B" w:rsidRPr="00614C1B">
        <w:rPr>
          <w:b/>
          <w:color w:val="333333"/>
          <w:shd w:val="clear" w:color="auto" w:fill="FFFFFF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614C1B" w:rsidRDefault="00614C1B" w:rsidP="00614C1B">
      <w:pPr>
        <w:spacing w:after="0" w:line="240" w:lineRule="auto"/>
        <w:ind w:left="12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614C1B" w:rsidRDefault="00614C1B" w:rsidP="00614C1B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ЛИЧНОСТНЫЕ РЕЗУЛЬТАТЫ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1) гражданского воспитания: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2) патриотического воспитания: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lastRenderedPageBreak/>
        <w:t>3) духовно-нравственного воспитания: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осознание духовных ценностей российского народа, </w:t>
      </w: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4) эстетического воспитания: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5) физического воспитания: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6) трудового воспитания: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7) экологического воспитания: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8) ценности научного познания: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сформированность</w:t>
      </w:r>
      <w:proofErr w:type="spellEnd"/>
      <w:r>
        <w:rPr>
          <w:color w:val="333333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14C1B" w:rsidRDefault="00614C1B" w:rsidP="00614C1B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МЕТАПРЕДМЕТНЫЕ РЕЗУЛЬТАТЫ</w:t>
      </w:r>
    </w:p>
    <w:p w:rsidR="00614C1B" w:rsidRDefault="00614C1B" w:rsidP="00614C1B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Познавательные универсальные учебные действия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Базовые логические действия: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>
        <w:rPr>
          <w:color w:val="333333"/>
        </w:rPr>
        <w:t>контрпримеры</w:t>
      </w:r>
      <w:proofErr w:type="spellEnd"/>
      <w:r>
        <w:rPr>
          <w:color w:val="333333"/>
        </w:rPr>
        <w:t>, обосновывать собственные суждения и выводы;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Базовые исследовательские действия: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Работа с информацией: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дефициты информации, данных, необходимых для ответа на вопрос и для решения задачи;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структурировать информацию, представлять её в различных формах, иллюстрировать графически;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оценивать надёжность информации по самостоятельно сформулированным критериям.</w:t>
      </w:r>
    </w:p>
    <w:p w:rsidR="00614C1B" w:rsidRDefault="00614C1B" w:rsidP="00614C1B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Коммуникативные универсальные учебные действия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Общение: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14C1B" w:rsidRDefault="00614C1B" w:rsidP="00614C1B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Регулятивные универсальные учебные действия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Самоорганизация: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Самоконтроль, эмоциональный интеллект: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>
        <w:rPr>
          <w:color w:val="333333"/>
        </w:rPr>
        <w:t>недостижения</w:t>
      </w:r>
      <w:proofErr w:type="spellEnd"/>
      <w:r>
        <w:rPr>
          <w:color w:val="333333"/>
        </w:rPr>
        <w:t xml:space="preserve"> результатов деятельности, находить ошибку, давать оценку приобретённому опыту.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Совместная деятельность: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14C1B" w:rsidRDefault="00614C1B" w:rsidP="00614C1B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</w:t>
      </w:r>
      <w:r>
        <w:rPr>
          <w:color w:val="333333"/>
        </w:rPr>
        <w:lastRenderedPageBreak/>
        <w:t>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B6E53" w:rsidRDefault="006B6E53" w:rsidP="006B6E53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ПРЕДМЕТНЫЕ РЕЗУЛЬТАТЫ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 концу обучения в</w:t>
      </w:r>
      <w:r>
        <w:rPr>
          <w:rStyle w:val="a6"/>
          <w:color w:val="333333"/>
        </w:rPr>
        <w:t> 10 классе</w:t>
      </w:r>
      <w:r>
        <w:rPr>
          <w:color w:val="333333"/>
        </w:rPr>
        <w:t> 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Числа и вычисления: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дроби и проценты для решения прикладных задач из различных отраслей знаний и реальной жизни;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приближённые вычисления, правила округления, прикидку и оценку результата вычислений;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понятием: арифметический корень натуральной степени;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понятием: степень с рациональным показателем;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логарифм числа, десятичные и натуральные логарифмы;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синус, косинус, тангенс, котангенс числового аргумента;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оперировать понятиями: арксинус, арккосинус и арктангенс числового аргумента.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Уравнения и неравенства: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свободно оперировать понятиями: система линейных уравнений, матрица, определитель матрицы 2 × 2 и его геометрический смысл, использовать свойства определителя 2 × 2 для вычисления его значения, применять определители для решения </w:t>
      </w:r>
      <w:r>
        <w:rPr>
          <w:color w:val="333333"/>
        </w:rPr>
        <w:lastRenderedPageBreak/>
        <w:t>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свойства действий с корнями для преобразования выражений;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преобразования числовых выражений, содержащих степени с рациональным показателем;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свойства логарифмов для преобразования логарифмических выражений;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основные тригонометрические формулы для преобразования тригонометрических выражений;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Функции и графики: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>
        <w:rPr>
          <w:color w:val="333333"/>
        </w:rPr>
        <w:t>знакопостоянства</w:t>
      </w:r>
      <w:proofErr w:type="spellEnd"/>
      <w:r>
        <w:rPr>
          <w:color w:val="333333"/>
        </w:rPr>
        <w:t>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Начала математического анализа: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прогрессии для решения реальных задач прикладного характера;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первая и вторая производные функции, касательная к графику функции;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геометрический и физический смысл производной для решения задач.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Множества и логика: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множество, операции над множествами;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 концу обучения в</w:t>
      </w:r>
      <w:r>
        <w:rPr>
          <w:rStyle w:val="a7"/>
          <w:color w:val="333333"/>
        </w:rPr>
        <w:t> </w:t>
      </w:r>
      <w:r>
        <w:rPr>
          <w:rStyle w:val="a6"/>
          <w:color w:val="333333"/>
        </w:rPr>
        <w:t>11 классе</w:t>
      </w:r>
      <w:r>
        <w:rPr>
          <w:color w:val="333333"/>
        </w:rPr>
        <w:t> 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Числа и вычисления: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 НОК натуральных чисел для решения задач, применять алгоритм Евклида;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Уравнения и неравенства: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отбор корней при решении тригонометрического уравнения;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графические методы для решения уравнений и неравенств, а также задач с параметрами;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Функции и графики: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геометрические образы уравнений и неравенств на координатной плоскости;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графики тригонометрических функций;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функции для моделирования и исследования реальных процессов.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6"/>
          <w:color w:val="333333"/>
        </w:rPr>
        <w:t>Начала математического анализа: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производную для исследования функции на монотонность и экстремумы;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наибольшее и наименьшее значения функции непрерывной на отрезке;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площади плоских фигур и объёмы тел с помощью интеграла;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иметь представление о математическом моделировании на примере составления дифференциальных уравнений;</w:t>
      </w:r>
    </w:p>
    <w:p w:rsidR="006B6E53" w:rsidRDefault="006B6E53" w:rsidP="006B6E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t>ВЗАИМОСВЯЗЬ С ПРОГРАММОЙ ВОСПИТАНИЯ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  <w:lang w:eastAsia="ru-RU"/>
        </w:rPr>
      </w:pPr>
      <w:r w:rsidRPr="00094A70">
        <w:rPr>
          <w:rFonts w:eastAsia="SchoolBookSanPin"/>
          <w:color w:val="auto"/>
          <w:sz w:val="24"/>
          <w:szCs w:val="24"/>
          <w:lang w:eastAsia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  <w:lang w:eastAsia="ru-RU"/>
        </w:rPr>
      </w:pPr>
      <w:r w:rsidRPr="00094A70">
        <w:rPr>
          <w:rFonts w:eastAsia="SchoolBookSanPin"/>
          <w:color w:val="auto"/>
          <w:sz w:val="24"/>
          <w:szCs w:val="24"/>
          <w:lang w:eastAsia="ru-RU"/>
        </w:rPr>
        <w:t>- максимальное использование воспитательных возможностей содержания учебного предмета «Алгебра»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  <w:lang w:eastAsia="ru-RU"/>
        </w:rPr>
      </w:pPr>
      <w:r w:rsidRPr="00094A70">
        <w:rPr>
          <w:rFonts w:eastAsia="SchoolBookSanPin"/>
          <w:color w:val="auto"/>
          <w:sz w:val="24"/>
          <w:szCs w:val="24"/>
          <w:lang w:eastAsia="ru-RU"/>
        </w:rPr>
        <w:t>- включение в рабочую программу по «Алгебра» целевых ориентиров результатов воспитания, их учёт в определении воспитательных задач уроков, занятий;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  <w:lang w:eastAsia="ru-RU"/>
        </w:rPr>
      </w:pPr>
      <w:r w:rsidRPr="00094A70">
        <w:rPr>
          <w:rFonts w:eastAsia="SchoolBookSanPin"/>
          <w:color w:val="auto"/>
          <w:sz w:val="24"/>
          <w:szCs w:val="24"/>
          <w:lang w:eastAsia="ru-RU"/>
        </w:rPr>
        <w:t>- включение в поурочное планирование учебного предмета «Алгебра» тематики в соответствии с календарным планом воспитательной работы;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  <w:lang w:eastAsia="ru-RU"/>
        </w:rPr>
      </w:pPr>
      <w:r w:rsidRPr="00094A70">
        <w:rPr>
          <w:rFonts w:eastAsia="SchoolBookSanPin"/>
          <w:color w:val="auto"/>
          <w:sz w:val="24"/>
          <w:szCs w:val="24"/>
          <w:lang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  <w:lang w:eastAsia="ru-RU"/>
        </w:rPr>
      </w:pPr>
      <w:r w:rsidRPr="00094A70">
        <w:rPr>
          <w:rFonts w:eastAsia="SchoolBookSanPin"/>
          <w:color w:val="auto"/>
          <w:sz w:val="24"/>
          <w:szCs w:val="24"/>
          <w:lang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  <w:lang w:eastAsia="ru-RU"/>
        </w:rPr>
      </w:pPr>
      <w:r w:rsidRPr="00094A70">
        <w:rPr>
          <w:rFonts w:eastAsia="SchoolBookSanPin"/>
          <w:color w:val="auto"/>
          <w:sz w:val="24"/>
          <w:szCs w:val="24"/>
          <w:lang w:eastAsia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  <w:lang w:eastAsia="ru-RU"/>
        </w:rPr>
      </w:pPr>
      <w:r w:rsidRPr="00094A70">
        <w:rPr>
          <w:rFonts w:eastAsia="SchoolBookSanPin"/>
          <w:color w:val="auto"/>
          <w:sz w:val="24"/>
          <w:szCs w:val="24"/>
          <w:lang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</w:rPr>
      </w:pPr>
      <w:r w:rsidRPr="00094A70">
        <w:rPr>
          <w:rFonts w:eastAsia="SchoolBookSanPin"/>
          <w:color w:val="auto"/>
          <w:sz w:val="24"/>
          <w:szCs w:val="24"/>
        </w:rPr>
        <w:t xml:space="preserve">- организацию </w:t>
      </w:r>
      <w:r w:rsidRPr="00094A70">
        <w:rPr>
          <w:rFonts w:eastAsia="Calibri"/>
          <w:color w:val="auto"/>
          <w:sz w:val="24"/>
          <w:szCs w:val="24"/>
        </w:rPr>
        <w:t>наставничества</w:t>
      </w:r>
      <w:r w:rsidRPr="00094A70">
        <w:rPr>
          <w:rFonts w:eastAsia="SchoolBookSanPin"/>
          <w:color w:val="auto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094A70" w:rsidRPr="00094A70" w:rsidRDefault="00094A70" w:rsidP="00094A70">
      <w:pPr>
        <w:spacing w:after="0" w:line="240" w:lineRule="auto"/>
        <w:ind w:firstLine="709"/>
        <w:jc w:val="both"/>
        <w:rPr>
          <w:rFonts w:eastAsia="SchoolBookSanPin"/>
          <w:color w:val="auto"/>
          <w:sz w:val="24"/>
          <w:szCs w:val="24"/>
          <w:lang w:eastAsia="ru-RU"/>
        </w:rPr>
      </w:pPr>
      <w:r w:rsidRPr="00094A70">
        <w:rPr>
          <w:rFonts w:eastAsia="SchoolBookSanPin"/>
          <w:color w:val="auto"/>
          <w:sz w:val="24"/>
          <w:szCs w:val="24"/>
          <w:lang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6B6E53" w:rsidRDefault="006B6E53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lastRenderedPageBreak/>
        <w:t xml:space="preserve">4. ТЕМАТИЧЕСКОЕ ПЛАНИРОВАНИЕ </w:t>
      </w:r>
    </w:p>
    <w:p w:rsidR="00094A70" w:rsidRPr="00094A70" w:rsidRDefault="00094A70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94A70" w:rsidRDefault="006B6E53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10</w:t>
      </w:r>
      <w:r w:rsidR="00094A70" w:rsidRPr="00094A70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B151F5" w:rsidRDefault="00B151F5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151F5" w:rsidRDefault="00B151F5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2915"/>
        <w:gridCol w:w="946"/>
        <w:gridCol w:w="1841"/>
        <w:gridCol w:w="2775"/>
      </w:tblGrid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855924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B151F5" w:rsidRPr="00094A70" w:rsidTr="008559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1F5" w:rsidRPr="00094A70" w:rsidRDefault="00B151F5" w:rsidP="00855924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1F5" w:rsidRPr="00094A70" w:rsidRDefault="00B151F5" w:rsidP="00855924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B151F5" w:rsidRPr="00094A70" w:rsidRDefault="00B151F5" w:rsidP="00855924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1F5" w:rsidRPr="00094A70" w:rsidRDefault="00B151F5" w:rsidP="00855924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14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094A70" w:rsidRDefault="00B151F5" w:rsidP="00855924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/1568</w:t>
              </w:r>
              <w:r>
                <w:rPr>
                  <w:color w:val="0000FF"/>
                  <w:u w:val="single"/>
                </w:rPr>
                <w:t>aba</w:t>
              </w:r>
              <w:r w:rsidRPr="0083347F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Функции и графики. Степенная функция с целым показателем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14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094A70" w:rsidRDefault="00B151F5" w:rsidP="00855924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/1568</w:t>
              </w:r>
              <w:r>
                <w:rPr>
                  <w:color w:val="0000FF"/>
                  <w:u w:val="single"/>
                </w:rPr>
                <w:t>aba</w:t>
              </w:r>
              <w:r w:rsidRPr="0083347F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Арифметический корень n-ой степени. Иррациональные уравнения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855924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14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094A70" w:rsidRDefault="00B151F5" w:rsidP="00855924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/1568</w:t>
              </w:r>
              <w:r>
                <w:rPr>
                  <w:color w:val="0000FF"/>
                  <w:u w:val="single"/>
                </w:rPr>
                <w:t>aba</w:t>
              </w:r>
              <w:r w:rsidRPr="0083347F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Показательная функция. Показательные уравнения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B151F5" w:rsidRPr="0083347F" w:rsidRDefault="00B151F5" w:rsidP="00B151F5">
            <w:pPr>
              <w:spacing w:after="0"/>
              <w:ind w:left="135"/>
            </w:pPr>
            <w:r w:rsidRPr="0083347F"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83347F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  <w:r w:rsidRPr="0083347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afd</w:t>
              </w:r>
            </w:hyperlink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Логарифмическая функция. Логарифмические уравнения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14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094A70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83347F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  <w:r w:rsidRPr="0083347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afd</w:t>
              </w:r>
            </w:hyperlink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Тригонометрические выражения и уравнения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14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094A70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/1568</w:t>
              </w:r>
              <w:r>
                <w:rPr>
                  <w:color w:val="0000FF"/>
                  <w:u w:val="single"/>
                </w:rPr>
                <w:t>aba</w:t>
              </w:r>
              <w:r w:rsidRPr="0083347F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Последовательности и прогрессии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14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094A70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/1568</w:t>
              </w:r>
              <w:r>
                <w:rPr>
                  <w:color w:val="0000FF"/>
                  <w:u w:val="single"/>
                </w:rPr>
                <w:t>aba</w:t>
              </w:r>
              <w:r w:rsidRPr="0083347F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Непрерывные функции. Производная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14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094A70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83347F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  <w:r w:rsidRPr="0083347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afd</w:t>
              </w:r>
            </w:hyperlink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27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336102" w:rsidRDefault="00B151F5" w:rsidP="00B151F5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14" w:type="dxa"/>
            <w:shd w:val="clear" w:color="auto" w:fill="FFFFFF"/>
            <w:tcMar>
              <w:top w:w="50" w:type="dxa"/>
              <w:left w:w="100" w:type="dxa"/>
            </w:tcMar>
          </w:tcPr>
          <w:p w:rsidR="00B151F5" w:rsidRPr="00094A70" w:rsidRDefault="00B151F5" w:rsidP="00B151F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/1568</w:t>
              </w:r>
              <w:r>
                <w:rPr>
                  <w:color w:val="0000FF"/>
                  <w:u w:val="single"/>
                </w:rPr>
                <w:t>aba</w:t>
              </w:r>
              <w:r w:rsidRPr="0083347F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151F5" w:rsidRPr="00094A70" w:rsidTr="00B15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B151F5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B151F5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B151F5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B151F5" w:rsidRPr="00094A70" w:rsidRDefault="00B151F5" w:rsidP="00B151F5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B151F5" w:rsidRDefault="00B151F5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151F5" w:rsidRPr="00094A70" w:rsidRDefault="00B151F5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Default="006B6E53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11</w:t>
      </w:r>
      <w:r w:rsidR="00094A70" w:rsidRPr="00094A70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6B6E53" w:rsidRPr="00094A70" w:rsidRDefault="006B6E53" w:rsidP="00094A70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2128"/>
        <w:gridCol w:w="864"/>
        <w:gridCol w:w="1660"/>
        <w:gridCol w:w="4068"/>
      </w:tblGrid>
      <w:tr w:rsidR="00094A70" w:rsidRPr="00094A70" w:rsidTr="00F6599B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№ п/п </w:t>
            </w:r>
          </w:p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A70" w:rsidRPr="00094A70" w:rsidRDefault="00094A70" w:rsidP="00094A70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094A70" w:rsidRPr="00094A70" w:rsidTr="00F659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A70" w:rsidRPr="00094A70" w:rsidRDefault="00094A70" w:rsidP="00094A70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A70" w:rsidRPr="00094A70" w:rsidRDefault="00094A70" w:rsidP="00094A70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094A70" w:rsidRPr="00094A70" w:rsidRDefault="00094A70" w:rsidP="00094A70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A70" w:rsidRPr="00094A70" w:rsidRDefault="00094A70" w:rsidP="00094A70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635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12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Исследование функций с помощью производной</w:t>
            </w:r>
          </w:p>
        </w:tc>
        <w:tc>
          <w:tcPr>
            <w:tcW w:w="864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660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094A70" w:rsidRDefault="00B151F5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83347F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  <w:r w:rsidRPr="0083347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afd</w:t>
              </w:r>
            </w:hyperlink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635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12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Первообразная и интеграл</w:t>
            </w:r>
          </w:p>
        </w:tc>
        <w:tc>
          <w:tcPr>
            <w:tcW w:w="864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660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094A70" w:rsidRDefault="00B151F5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83347F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  <w:r w:rsidRPr="0083347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afd</w:t>
              </w:r>
            </w:hyperlink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635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12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864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660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094A70" w:rsidRDefault="00B151F5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83347F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  <w:r w:rsidRPr="0083347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afd</w:t>
              </w:r>
            </w:hyperlink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635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12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864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660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094A70" w:rsidRDefault="00F6599B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РЭШ </w:t>
            </w:r>
            <w:hyperlink r:id="rId19" w:history="1">
              <w:r w:rsidRPr="0064219C">
                <w:rPr>
                  <w:rStyle w:val="a9"/>
                  <w:rFonts w:ascii="inherit" w:eastAsia="Times New Roman" w:hAnsi="inherit"/>
                  <w:sz w:val="24"/>
                  <w:szCs w:val="24"/>
                  <w:lang w:eastAsia="ru-RU"/>
                </w:rPr>
                <w:t>https://www.resh.edu.ru/subject/lesson/4933/</w:t>
              </w:r>
            </w:hyperlink>
            <w:r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635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12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Комплексные числа</w:t>
            </w:r>
          </w:p>
        </w:tc>
        <w:tc>
          <w:tcPr>
            <w:tcW w:w="864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660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094A70" w:rsidRDefault="00F6599B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РЭШ </w:t>
            </w:r>
            <w:hyperlink r:id="rId20" w:history="1">
              <w:r w:rsidRPr="0064219C">
                <w:rPr>
                  <w:rStyle w:val="a9"/>
                  <w:rFonts w:ascii="inherit" w:eastAsia="Times New Roman" w:hAnsi="inherit"/>
                  <w:sz w:val="24"/>
                  <w:szCs w:val="24"/>
                  <w:lang w:eastAsia="ru-RU"/>
                </w:rPr>
                <w:t>https://www.resh.edu.ru/subject/lesson/4115/</w:t>
              </w:r>
            </w:hyperlink>
            <w:r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635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12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Натуральные и целые числа</w:t>
            </w:r>
          </w:p>
        </w:tc>
        <w:tc>
          <w:tcPr>
            <w:tcW w:w="864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660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094A70" w:rsidRDefault="00B151F5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83347F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  <w:r w:rsidRPr="0083347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afd</w:t>
              </w:r>
            </w:hyperlink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635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12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864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660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094A70" w:rsidRDefault="00B151F5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83347F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  <w:r w:rsidRPr="0083347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afd</w:t>
              </w:r>
            </w:hyperlink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635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12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Задачи с параметрами</w:t>
            </w:r>
          </w:p>
        </w:tc>
        <w:tc>
          <w:tcPr>
            <w:tcW w:w="864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660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094A70" w:rsidRDefault="00F6599B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РЭШ </w:t>
            </w:r>
            <w:hyperlink r:id="rId23" w:history="1">
              <w:r w:rsidRPr="0064219C">
                <w:rPr>
                  <w:rStyle w:val="a9"/>
                  <w:rFonts w:ascii="inherit" w:eastAsia="Times New Roman" w:hAnsi="inherit"/>
                  <w:sz w:val="24"/>
                  <w:szCs w:val="24"/>
                  <w:lang w:eastAsia="ru-RU"/>
                </w:rPr>
                <w:t>https://www.resh.edu.ru/subject/lesson/4145/</w:t>
              </w:r>
            </w:hyperlink>
            <w:r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635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12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36102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864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660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336102" w:rsidRDefault="006B6E53" w:rsidP="006B6E53">
            <w:pPr>
              <w:spacing w:after="0" w:line="240" w:lineRule="auto"/>
              <w:jc w:val="center"/>
              <w:rPr>
                <w:rFonts w:ascii="inherit" w:eastAsia="Times New Roman" w:hAnsi="inherit"/>
                <w:sz w:val="21"/>
                <w:szCs w:val="21"/>
                <w:lang w:eastAsia="ru-RU"/>
              </w:rPr>
            </w:pPr>
            <w:r w:rsidRPr="00336102">
              <w:rPr>
                <w:rFonts w:ascii="inherit" w:eastAsia="Times New Roman" w:hAnsi="inherit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068" w:type="dxa"/>
            <w:shd w:val="clear" w:color="auto" w:fill="FFFFFF"/>
            <w:tcMar>
              <w:top w:w="50" w:type="dxa"/>
              <w:left w:w="100" w:type="dxa"/>
            </w:tcMar>
          </w:tcPr>
          <w:p w:rsidR="006B6E53" w:rsidRPr="00094A70" w:rsidRDefault="00B151F5" w:rsidP="006B6E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347F"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83347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83347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83347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83347F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  <w:r w:rsidRPr="0083347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afd</w:t>
              </w:r>
            </w:hyperlink>
          </w:p>
        </w:tc>
      </w:tr>
      <w:tr w:rsidR="006B6E53" w:rsidRPr="00094A70" w:rsidTr="00F65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E53" w:rsidRPr="00094A70" w:rsidRDefault="006B6E53" w:rsidP="006B6E53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094A70">
              <w:rPr>
                <w:rFonts w:eastAsia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B6E53" w:rsidRPr="00094A70" w:rsidRDefault="00A71627" w:rsidP="006B6E53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6B6E53" w:rsidRPr="00094A70" w:rsidRDefault="00A71627" w:rsidP="006B6E53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  <w:r w:rsidR="006B6E53" w:rsidRPr="00094A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68" w:type="dxa"/>
            <w:tcMar>
              <w:top w:w="50" w:type="dxa"/>
              <w:left w:w="100" w:type="dxa"/>
            </w:tcMar>
            <w:vAlign w:val="center"/>
          </w:tcPr>
          <w:p w:rsidR="006B6E53" w:rsidRPr="00094A70" w:rsidRDefault="006B6E53" w:rsidP="006B6E53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094A70" w:rsidRPr="00094A70" w:rsidRDefault="00094A70" w:rsidP="00094A7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094A70" w:rsidRPr="00094A70" w:rsidRDefault="00094A70" w:rsidP="00094A70">
      <w:pPr>
        <w:spacing w:after="0" w:line="240" w:lineRule="auto"/>
        <w:ind w:left="120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t>5. УЧЕБНО-МЕТОДИЧЕСКОЕ ОБЕСПЕЧЕНИЕ ОБРАЗОВАТЕЛЬНОГО ПРОЦЕССА</w:t>
      </w:r>
    </w:p>
    <w:p w:rsidR="00094A70" w:rsidRPr="00094A70" w:rsidRDefault="00094A70" w:rsidP="00094A70">
      <w:pPr>
        <w:spacing w:after="0" w:line="240" w:lineRule="auto"/>
        <w:ind w:left="120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t>ОБЯЗАТЕЛЬНЫЕ УЧЕБНЫЕ МАТЕРИАЛЫ ДЛЯ УЧЕНИКА</w:t>
      </w:r>
    </w:p>
    <w:p w:rsidR="00F0783A" w:rsidRDefault="00F0783A" w:rsidP="00F0783A">
      <w:pPr>
        <w:spacing w:after="0" w:line="240" w:lineRule="auto"/>
        <w:jc w:val="both"/>
        <w:rPr>
          <w:b/>
          <w:bCs/>
          <w:color w:val="333333"/>
          <w:sz w:val="24"/>
          <w:szCs w:val="24"/>
          <w:shd w:val="clear" w:color="auto" w:fill="FFFFFF"/>
        </w:rPr>
      </w:pPr>
      <w:r w:rsidRPr="00094A70">
        <w:rPr>
          <w:b/>
          <w:bCs/>
          <w:color w:val="333333"/>
          <w:sz w:val="24"/>
          <w:szCs w:val="24"/>
          <w:shd w:val="clear" w:color="auto" w:fill="FFFFFF"/>
        </w:rPr>
        <w:t>Алгебра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и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начала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математического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анализа</w:t>
      </w:r>
      <w:r w:rsidRPr="00094A70">
        <w:rPr>
          <w:color w:val="333333"/>
          <w:sz w:val="24"/>
          <w:szCs w:val="24"/>
          <w:shd w:val="clear" w:color="auto" w:fill="FFFFFF"/>
        </w:rPr>
        <w:t>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10</w:t>
      </w:r>
      <w:r w:rsidRPr="00094A70">
        <w:rPr>
          <w:color w:val="333333"/>
          <w:sz w:val="24"/>
          <w:szCs w:val="24"/>
          <w:shd w:val="clear" w:color="auto" w:fill="FFFFFF"/>
        </w:rPr>
        <w:t>-11 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классы</w:t>
      </w:r>
      <w:r w:rsidRPr="00094A70">
        <w:rPr>
          <w:color w:val="333333"/>
          <w:sz w:val="24"/>
          <w:szCs w:val="24"/>
          <w:shd w:val="clear" w:color="auto" w:fill="FFFFFF"/>
        </w:rPr>
        <w:t> (базовый и углубленный уровни</w:t>
      </w:r>
      <w:proofErr w:type="gramStart"/>
      <w:r w:rsidRPr="00094A70">
        <w:rPr>
          <w:color w:val="333333"/>
          <w:sz w:val="24"/>
          <w:szCs w:val="24"/>
          <w:shd w:val="clear" w:color="auto" w:fill="FFFFFF"/>
        </w:rPr>
        <w:t>) :</w:t>
      </w:r>
      <w:proofErr w:type="gramEnd"/>
      <w:r w:rsidRPr="00094A70">
        <w:rPr>
          <w:color w:val="333333"/>
          <w:sz w:val="24"/>
          <w:szCs w:val="24"/>
          <w:shd w:val="clear" w:color="auto" w:fill="FFFFFF"/>
        </w:rPr>
        <w:t xml:space="preserve"> учебник / Ш. А.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Алимов</w:t>
      </w:r>
      <w:r w:rsidRPr="00094A70">
        <w:rPr>
          <w:color w:val="333333"/>
          <w:sz w:val="24"/>
          <w:szCs w:val="24"/>
          <w:shd w:val="clear" w:color="auto" w:fill="FFFFFF"/>
        </w:rPr>
        <w:t>, Ю. М. </w:t>
      </w:r>
      <w:r w:rsidRPr="00094A70">
        <w:rPr>
          <w:b/>
          <w:bCs/>
          <w:color w:val="333333"/>
          <w:sz w:val="24"/>
          <w:szCs w:val="24"/>
          <w:shd w:val="clear" w:color="auto" w:fill="FFFFFF"/>
        </w:rPr>
        <w:t>Колягин</w:t>
      </w:r>
      <w:r w:rsidRPr="00094A70">
        <w:rPr>
          <w:color w:val="333333"/>
          <w:sz w:val="24"/>
          <w:szCs w:val="24"/>
          <w:shd w:val="clear" w:color="auto" w:fill="FFFFFF"/>
        </w:rPr>
        <w:t xml:space="preserve">, М. В. Ткачёва [и др.]. — 11-е изд., стер. — </w:t>
      </w:r>
      <w:proofErr w:type="gramStart"/>
      <w:r w:rsidRPr="00094A70">
        <w:rPr>
          <w:color w:val="333333"/>
          <w:sz w:val="24"/>
          <w:szCs w:val="24"/>
          <w:shd w:val="clear" w:color="auto" w:fill="FFFFFF"/>
        </w:rPr>
        <w:t>Москва :</w:t>
      </w:r>
      <w:proofErr w:type="gramEnd"/>
      <w:r w:rsidRPr="00094A70">
        <w:rPr>
          <w:color w:val="333333"/>
          <w:sz w:val="24"/>
          <w:szCs w:val="24"/>
          <w:shd w:val="clear" w:color="auto" w:fill="FFFFFF"/>
        </w:rPr>
        <w:t xml:space="preserve"> Просвещение, </w:t>
      </w:r>
      <w:r w:rsidRPr="002645D3">
        <w:rPr>
          <w:bCs/>
          <w:color w:val="333333"/>
          <w:sz w:val="24"/>
          <w:szCs w:val="24"/>
          <w:shd w:val="clear" w:color="auto" w:fill="FFFFFF"/>
        </w:rPr>
        <w:t>2023</w:t>
      </w:r>
    </w:p>
    <w:p w:rsidR="002645D3" w:rsidRDefault="002645D3" w:rsidP="002645D3">
      <w:pPr>
        <w:pStyle w:val="a8"/>
        <w:tabs>
          <w:tab w:val="left" w:pos="442"/>
        </w:tabs>
        <w:ind w:left="318"/>
        <w:jc w:val="both"/>
        <w:rPr>
          <w:rFonts w:ascii="Times New Roman" w:hAnsi="Times New Roman" w:cs="Times New Roman"/>
          <w:sz w:val="24"/>
          <w:szCs w:val="24"/>
        </w:rPr>
      </w:pPr>
      <w:r w:rsidRPr="009B78D1">
        <w:rPr>
          <w:rFonts w:ascii="Times New Roman" w:hAnsi="Times New Roman"/>
          <w:sz w:val="24"/>
          <w:szCs w:val="24"/>
        </w:rPr>
        <w:t>Для реализации рабочей программы используется учебник</w:t>
      </w:r>
      <w:r w:rsidRPr="00C46D33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F34098">
        <w:rPr>
          <w:rFonts w:ascii="Times New Roman" w:hAnsi="Times New Roman" w:cs="Times New Roman"/>
          <w:sz w:val="24"/>
          <w:szCs w:val="24"/>
        </w:rPr>
        <w:t xml:space="preserve">Математика: алгебра и начала математического анализа, геометрия.  Алгебра и начала математического анализа. 10-11 классы: учебник для </w:t>
      </w:r>
      <w:proofErr w:type="spellStart"/>
      <w:r w:rsidRPr="00F3409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34098">
        <w:rPr>
          <w:rFonts w:ascii="Times New Roman" w:hAnsi="Times New Roman" w:cs="Times New Roman"/>
          <w:sz w:val="24"/>
          <w:szCs w:val="24"/>
        </w:rPr>
        <w:t xml:space="preserve">. организаций: базовый и </w:t>
      </w:r>
      <w:proofErr w:type="spellStart"/>
      <w:r w:rsidRPr="00F34098">
        <w:rPr>
          <w:rFonts w:ascii="Times New Roman" w:hAnsi="Times New Roman" w:cs="Times New Roman"/>
          <w:sz w:val="24"/>
          <w:szCs w:val="24"/>
        </w:rPr>
        <w:t>углубл</w:t>
      </w:r>
      <w:proofErr w:type="spellEnd"/>
      <w:r w:rsidRPr="00F34098">
        <w:rPr>
          <w:rFonts w:ascii="Times New Roman" w:hAnsi="Times New Roman" w:cs="Times New Roman"/>
          <w:sz w:val="24"/>
          <w:szCs w:val="24"/>
        </w:rPr>
        <w:t>. уровни /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С.М.Никольский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М.К.Потапов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Н.Н.Решетников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А.В.Шевкин</w:t>
      </w:r>
      <w:proofErr w:type="spellEnd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М: </w:t>
      </w:r>
      <w:r w:rsidRPr="00C1281E">
        <w:rPr>
          <w:rFonts w:ascii="Times New Roman" w:hAnsi="Times New Roman" w:cs="Times New Roman"/>
          <w:sz w:val="24"/>
          <w:szCs w:val="24"/>
        </w:rPr>
        <w:t xml:space="preserve"> </w:t>
      </w:r>
      <w:r w:rsidRPr="00F34098">
        <w:rPr>
          <w:rFonts w:ascii="Times New Roman" w:hAnsi="Times New Roman" w:cs="Times New Roman"/>
          <w:sz w:val="24"/>
          <w:szCs w:val="24"/>
        </w:rPr>
        <w:t>Просвещение;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</w:p>
    <w:p w:rsidR="00094A70" w:rsidRPr="00094A70" w:rsidRDefault="00094A70" w:rsidP="00094A70">
      <w:pPr>
        <w:spacing w:after="0" w:line="240" w:lineRule="auto"/>
        <w:ind w:left="120"/>
        <w:rPr>
          <w:rFonts w:eastAsia="Times New Roman"/>
          <w:b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lastRenderedPageBreak/>
        <w:t>МЕТОДИЧЕСКИЕ МАТЕРИАЛЫ ДЛЯ УЧИТЕЛЯ</w:t>
      </w:r>
    </w:p>
    <w:p w:rsidR="00F0783A" w:rsidRDefault="00094A70" w:rsidP="00F0783A">
      <w:r w:rsidRPr="00F0783A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2842E4">
        <w:rPr>
          <w:rFonts w:eastAsia="Times New Roman"/>
          <w:b/>
          <w:sz w:val="24"/>
          <w:szCs w:val="24"/>
          <w:lang w:eastAsia="ru-RU"/>
        </w:rPr>
        <w:t xml:space="preserve">- </w:t>
      </w:r>
      <w:r w:rsidR="00F0783A" w:rsidRPr="00F0783A">
        <w:rPr>
          <w:b/>
        </w:rPr>
        <w:t>Математика</w:t>
      </w:r>
      <w:r w:rsidR="00F0783A">
        <w:t xml:space="preserve">: алгебра </w:t>
      </w:r>
      <w:proofErr w:type="gramStart"/>
      <w:r w:rsidR="00F0783A">
        <w:t>и  начала</w:t>
      </w:r>
      <w:proofErr w:type="gramEnd"/>
      <w:r w:rsidR="00F0783A">
        <w:t xml:space="preserve"> математического анализа, геометрия Алгебра и  начала математического анализа 10—11 классы Методические рекомендации к учебнику Ш.  А. Алимова, Ю. М. Колягина, Н. Е.  Фёдоровой и др./</w:t>
      </w:r>
      <w:r w:rsidR="00F0783A" w:rsidRPr="007F54FC">
        <w:t xml:space="preserve"> </w:t>
      </w:r>
      <w:r w:rsidR="00F0783A">
        <w:t xml:space="preserve">Н. Е. Фёдорова М. В. Ткачёва -  5-е издание, </w:t>
      </w:r>
      <w:proofErr w:type="gramStart"/>
      <w:r w:rsidR="00F0783A">
        <w:t>стереотипное:  Москва</w:t>
      </w:r>
      <w:proofErr w:type="gramEnd"/>
      <w:r w:rsidR="00F0783A">
        <w:t xml:space="preserve"> «Просвещение» 2023 </w:t>
      </w:r>
    </w:p>
    <w:p w:rsidR="002842E4" w:rsidRPr="002842E4" w:rsidRDefault="002842E4" w:rsidP="002842E4">
      <w:pPr>
        <w:tabs>
          <w:tab w:val="left" w:pos="442"/>
        </w:tabs>
        <w:jc w:val="both"/>
        <w:rPr>
          <w:sz w:val="24"/>
          <w:szCs w:val="24"/>
        </w:rPr>
      </w:pPr>
      <w:r>
        <w:t xml:space="preserve"> - </w:t>
      </w:r>
      <w:r w:rsidRPr="002842E4">
        <w:rPr>
          <w:sz w:val="24"/>
          <w:szCs w:val="24"/>
        </w:rPr>
        <w:t>Пособие для учителей общеобразовательных организаций. Базовый и углублённый уровни. Алгебра и начала математического анализа/</w:t>
      </w:r>
      <w:proofErr w:type="spellStart"/>
      <w:r w:rsidRPr="002842E4">
        <w:rPr>
          <w:sz w:val="24"/>
          <w:szCs w:val="24"/>
        </w:rPr>
        <w:t>М.К.Потапов</w:t>
      </w:r>
      <w:proofErr w:type="spellEnd"/>
      <w:r w:rsidRPr="002842E4">
        <w:rPr>
          <w:sz w:val="24"/>
          <w:szCs w:val="24"/>
        </w:rPr>
        <w:t xml:space="preserve">, </w:t>
      </w:r>
      <w:proofErr w:type="spellStart"/>
      <w:r w:rsidRPr="002842E4">
        <w:rPr>
          <w:sz w:val="24"/>
          <w:szCs w:val="24"/>
        </w:rPr>
        <w:t>А.В.Шевкин</w:t>
      </w:r>
      <w:proofErr w:type="spellEnd"/>
      <w:r w:rsidRPr="002842E4">
        <w:rPr>
          <w:sz w:val="24"/>
          <w:szCs w:val="24"/>
        </w:rPr>
        <w:t xml:space="preserve"> – М: Просвещение, 2018</w:t>
      </w:r>
    </w:p>
    <w:p w:rsidR="00094A70" w:rsidRPr="00094A70" w:rsidRDefault="00094A70" w:rsidP="00094A70">
      <w:pPr>
        <w:spacing w:after="0" w:line="240" w:lineRule="auto"/>
        <w:ind w:left="120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094A70" w:rsidRPr="00094A70" w:rsidRDefault="00094A70" w:rsidP="00094A70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70C0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interneturok.ru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>Домашняя школа "Интернет урок"</w:t>
      </w:r>
    </w:p>
    <w:p w:rsidR="00094A70" w:rsidRPr="004F2454" w:rsidRDefault="00094A70" w:rsidP="00094A70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infourok.ru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 xml:space="preserve">Портал для учителей </w:t>
      </w:r>
    </w:p>
    <w:p w:rsidR="00094A70" w:rsidRPr="004F2454" w:rsidRDefault="00094A70" w:rsidP="00094A70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</w:t>
      </w:r>
      <w:proofErr w:type="spellStart"/>
      <w:proofErr w:type="gramStart"/>
      <w:r w:rsidRPr="00094A70">
        <w:rPr>
          <w:rFonts w:eastAsia="Times New Roman"/>
          <w:color w:val="0070C0"/>
          <w:sz w:val="24"/>
          <w:szCs w:val="24"/>
          <w:lang w:eastAsia="ru-RU"/>
        </w:rPr>
        <w:t>урок.рф</w:t>
      </w:r>
      <w:proofErr w:type="spellEnd"/>
      <w:proofErr w:type="gramEnd"/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>Педагогическое сообщество</w:t>
      </w:r>
    </w:p>
    <w:p w:rsidR="00094A70" w:rsidRPr="004F2454" w:rsidRDefault="00094A70" w:rsidP="00094A70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РЭШ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 xml:space="preserve">Российская электронная школа </w:t>
      </w:r>
    </w:p>
    <w:p w:rsidR="00094A70" w:rsidRPr="00094A70" w:rsidRDefault="00094A70" w:rsidP="00094A70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70C0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skysmart.ru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 xml:space="preserve">Онлайн школа </w:t>
      </w:r>
    </w:p>
    <w:p w:rsidR="00094A70" w:rsidRPr="004F2454" w:rsidRDefault="00094A70" w:rsidP="00094A70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nsportal.ru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>Образовательная социальная сеть</w:t>
      </w:r>
    </w:p>
    <w:p w:rsidR="00094A70" w:rsidRPr="004F2454" w:rsidRDefault="00094A70" w:rsidP="00094A70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urok.1sept.ru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>Открытый урок</w:t>
      </w:r>
    </w:p>
    <w:p w:rsidR="004F2454" w:rsidRPr="004F2454" w:rsidRDefault="00877325" w:rsidP="004F2454">
      <w:pPr>
        <w:spacing w:after="200" w:line="276" w:lineRule="auto"/>
        <w:rPr>
          <w:color w:val="auto"/>
          <w:sz w:val="24"/>
          <w:szCs w:val="24"/>
        </w:rPr>
      </w:pPr>
      <w:hyperlink r:id="rId25" w:history="1"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://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ege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edu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ru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/</w:t>
        </w:r>
      </w:hyperlink>
      <w:r w:rsidR="004F2454" w:rsidRPr="004F2454">
        <w:rPr>
          <w:color w:val="auto"/>
          <w:sz w:val="24"/>
          <w:szCs w:val="24"/>
          <w:lang w:val="en-US"/>
        </w:rPr>
        <w:t> </w:t>
      </w:r>
      <w:r w:rsidR="004F2454" w:rsidRPr="004F2454">
        <w:rPr>
          <w:color w:val="auto"/>
          <w:sz w:val="24"/>
          <w:szCs w:val="24"/>
        </w:rPr>
        <w:t>– Официальный информационный портал ЕГЭ</w:t>
      </w:r>
      <w:r w:rsidR="004F2454" w:rsidRPr="004F2454">
        <w:rPr>
          <w:color w:val="auto"/>
          <w:sz w:val="24"/>
          <w:szCs w:val="24"/>
        </w:rPr>
        <w:br/>
        <w:t xml:space="preserve"> </w:t>
      </w:r>
      <w:hyperlink r:id="rId26" w:history="1"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://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ege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ru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/</w:t>
        </w:r>
      </w:hyperlink>
      <w:r w:rsidR="004F2454" w:rsidRPr="004F2454">
        <w:rPr>
          <w:color w:val="auto"/>
          <w:sz w:val="24"/>
          <w:szCs w:val="24"/>
        </w:rPr>
        <w:t>– Сайт информационной поддержки ЕГЭ в компьютерной форме</w:t>
      </w:r>
      <w:r w:rsidR="004F2454" w:rsidRPr="004F2454">
        <w:rPr>
          <w:color w:val="auto"/>
          <w:sz w:val="24"/>
          <w:szCs w:val="24"/>
        </w:rPr>
        <w:br/>
      </w:r>
      <w:hyperlink r:id="rId27" w:history="1"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://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rustest</w:t>
        </w:r>
        <w:proofErr w:type="spellEnd"/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="004F2454"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/</w:t>
        </w:r>
      </w:hyperlink>
      <w:r w:rsidR="004F2454" w:rsidRPr="004F2454">
        <w:rPr>
          <w:color w:val="auto"/>
          <w:sz w:val="24"/>
          <w:szCs w:val="24"/>
        </w:rPr>
        <w:t>– ФГУ «Федеральный центр тестирования»</w:t>
      </w:r>
      <w:r w:rsidR="004F2454" w:rsidRPr="004F2454">
        <w:rPr>
          <w:color w:val="auto"/>
          <w:sz w:val="24"/>
          <w:szCs w:val="24"/>
          <w:lang w:val="en-US"/>
        </w:rPr>
        <w:t> </w:t>
      </w:r>
    </w:p>
    <w:p w:rsidR="00094A70" w:rsidRPr="00094A70" w:rsidRDefault="00094A70" w:rsidP="00094A70">
      <w:pPr>
        <w:tabs>
          <w:tab w:val="left" w:pos="2196"/>
        </w:tabs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94A70" w:rsidRPr="00094A70" w:rsidRDefault="00094A70" w:rsidP="00094A70">
      <w:pPr>
        <w:tabs>
          <w:tab w:val="left" w:pos="993"/>
        </w:tabs>
        <w:spacing w:after="0" w:line="240" w:lineRule="auto"/>
        <w:ind w:firstLine="709"/>
        <w:jc w:val="center"/>
        <w:rPr>
          <w:rFonts w:eastAsia="Times New Roman"/>
          <w:b/>
          <w:bCs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bCs/>
          <w:color w:val="auto"/>
          <w:sz w:val="24"/>
          <w:szCs w:val="24"/>
          <w:lang w:eastAsia="ru-RU"/>
        </w:rPr>
        <w:t>6. МАТЕРИАЛЬНО-ТЕХНИЧЕСКОЕ ОБЕСПЕЧЕНИЕ ОБРАЗОВАТЕЛЬНОГО ПРОЦЕССА</w:t>
      </w:r>
    </w:p>
    <w:p w:rsidR="00094A70" w:rsidRPr="00094A70" w:rsidRDefault="00094A70" w:rsidP="00094A70">
      <w:pPr>
        <w:tabs>
          <w:tab w:val="left" w:pos="993"/>
        </w:tabs>
        <w:spacing w:after="0" w:line="240" w:lineRule="auto"/>
        <w:ind w:firstLine="709"/>
        <w:jc w:val="center"/>
        <w:rPr>
          <w:rFonts w:eastAsia="Times New Roman"/>
          <w:b/>
          <w:bCs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bCs/>
          <w:color w:val="auto"/>
          <w:sz w:val="24"/>
          <w:szCs w:val="24"/>
          <w:lang w:eastAsia="ru-RU"/>
        </w:rPr>
        <w:t>УЧЕБНОЕ ОБОРУДОВАНИЕ</w:t>
      </w:r>
    </w:p>
    <w:p w:rsidR="00094A70" w:rsidRPr="00094A70" w:rsidRDefault="00094A70" w:rsidP="00094A70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 </w:t>
      </w:r>
    </w:p>
    <w:p w:rsidR="00094A70" w:rsidRPr="00094A70" w:rsidRDefault="00094A70" w:rsidP="00094A70">
      <w:pPr>
        <w:tabs>
          <w:tab w:val="left" w:pos="993"/>
        </w:tabs>
        <w:spacing w:after="0" w:line="240" w:lineRule="auto"/>
        <w:ind w:firstLine="709"/>
        <w:jc w:val="center"/>
        <w:rPr>
          <w:rFonts w:eastAsia="Times New Roman"/>
          <w:b/>
          <w:bCs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b/>
          <w:bCs/>
          <w:color w:val="auto"/>
          <w:sz w:val="24"/>
          <w:szCs w:val="24"/>
          <w:lang w:eastAsia="ru-RU"/>
        </w:rPr>
        <w:t>ОБОРУДОВАНИЕ ДЛЯ ПРОВЕДЕНИЯ ПРАКТИЧЕСКИХ РАБОТ</w:t>
      </w:r>
    </w:p>
    <w:p w:rsidR="00094A70" w:rsidRPr="00094A70" w:rsidRDefault="00094A70" w:rsidP="00094A70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auto"/>
          <w:sz w:val="24"/>
          <w:szCs w:val="24"/>
          <w:lang w:eastAsia="ru-RU"/>
        </w:rPr>
        <w:t xml:space="preserve">Справочные пособия (энциклопедии, справочники по математике), мультимедийные </w:t>
      </w:r>
      <w:proofErr w:type="spellStart"/>
      <w:r w:rsidRPr="00094A70">
        <w:rPr>
          <w:rFonts w:eastAsia="Times New Roman"/>
          <w:color w:val="auto"/>
          <w:sz w:val="24"/>
          <w:szCs w:val="24"/>
          <w:lang w:eastAsia="ru-RU"/>
        </w:rPr>
        <w:t>тренинговые</w:t>
      </w:r>
      <w:proofErr w:type="spellEnd"/>
      <w:r w:rsidRPr="00094A70">
        <w:rPr>
          <w:rFonts w:eastAsia="Times New Roman"/>
          <w:color w:val="auto"/>
          <w:sz w:val="24"/>
          <w:szCs w:val="24"/>
          <w:lang w:eastAsia="ru-RU"/>
        </w:rPr>
        <w:t>, контролирующие программы по всем разделам курса математики.</w:t>
      </w:r>
    </w:p>
    <w:p w:rsidR="0091228E" w:rsidRDefault="0091228E"/>
    <w:sectPr w:rsidR="0091228E" w:rsidSect="00094A70">
      <w:footerReference w:type="default" r:id="rId2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325" w:rsidRDefault="00877325">
      <w:pPr>
        <w:spacing w:after="0" w:line="240" w:lineRule="auto"/>
      </w:pPr>
      <w:r>
        <w:separator/>
      </w:r>
    </w:p>
  </w:endnote>
  <w:endnote w:type="continuationSeparator" w:id="0">
    <w:p w:rsidR="00877325" w:rsidRDefault="0087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0996702"/>
      <w:docPartObj>
        <w:docPartGallery w:val="Page Numbers (Bottom of Page)"/>
        <w:docPartUnique/>
      </w:docPartObj>
    </w:sdtPr>
    <w:sdtEndPr/>
    <w:sdtContent>
      <w:p w:rsidR="00094A70" w:rsidRDefault="00094A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E0E">
          <w:rPr>
            <w:noProof/>
          </w:rPr>
          <w:t>2</w:t>
        </w:r>
        <w:r>
          <w:fldChar w:fldCharType="end"/>
        </w:r>
      </w:p>
    </w:sdtContent>
  </w:sdt>
  <w:p w:rsidR="00094A70" w:rsidRDefault="00094A7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325" w:rsidRDefault="00877325">
      <w:pPr>
        <w:spacing w:after="0" w:line="240" w:lineRule="auto"/>
      </w:pPr>
      <w:r>
        <w:separator/>
      </w:r>
    </w:p>
  </w:footnote>
  <w:footnote w:type="continuationSeparator" w:id="0">
    <w:p w:rsidR="00877325" w:rsidRDefault="00877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41"/>
    <w:multiLevelType w:val="multilevel"/>
    <w:tmpl w:val="775A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7D7963"/>
    <w:multiLevelType w:val="multilevel"/>
    <w:tmpl w:val="2C4C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57057D8"/>
    <w:multiLevelType w:val="multilevel"/>
    <w:tmpl w:val="840E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6B26D4"/>
    <w:multiLevelType w:val="multilevel"/>
    <w:tmpl w:val="91E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5BD045A"/>
    <w:multiLevelType w:val="multilevel"/>
    <w:tmpl w:val="5A84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6346CAC"/>
    <w:multiLevelType w:val="multilevel"/>
    <w:tmpl w:val="BEAE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EF"/>
    <w:rsid w:val="00094A70"/>
    <w:rsid w:val="002645D3"/>
    <w:rsid w:val="002842E4"/>
    <w:rsid w:val="002A1E0E"/>
    <w:rsid w:val="004F2454"/>
    <w:rsid w:val="00614C1B"/>
    <w:rsid w:val="006B6E53"/>
    <w:rsid w:val="00877325"/>
    <w:rsid w:val="0091228E"/>
    <w:rsid w:val="00A71627"/>
    <w:rsid w:val="00B151F5"/>
    <w:rsid w:val="00DE2DEF"/>
    <w:rsid w:val="00F0783A"/>
    <w:rsid w:val="00F6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EB9CFA"/>
  <w15:chartTrackingRefBased/>
  <w15:docId w15:val="{1E9BFDD6-FCD1-43B8-9B5A-1CE2F30D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94A7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94A70"/>
    <w:rPr>
      <w:rFonts w:eastAsia="Times New Roman"/>
      <w:color w:val="auto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94A7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094A70"/>
  </w:style>
  <w:style w:type="character" w:customStyle="1" w:styleId="placeholder">
    <w:name w:val="placeholder"/>
    <w:basedOn w:val="a0"/>
    <w:rsid w:val="00094A70"/>
  </w:style>
  <w:style w:type="character" w:styleId="a6">
    <w:name w:val="Strong"/>
    <w:basedOn w:val="a0"/>
    <w:uiPriority w:val="22"/>
    <w:qFormat/>
    <w:rsid w:val="00614C1B"/>
    <w:rPr>
      <w:b/>
      <w:bCs/>
    </w:rPr>
  </w:style>
  <w:style w:type="character" w:styleId="a7">
    <w:name w:val="Emphasis"/>
    <w:basedOn w:val="a0"/>
    <w:uiPriority w:val="20"/>
    <w:qFormat/>
    <w:rsid w:val="006B6E53"/>
    <w:rPr>
      <w:i/>
      <w:iCs/>
    </w:rPr>
  </w:style>
  <w:style w:type="character" w:customStyle="1" w:styleId="link">
    <w:name w:val="link"/>
    <w:basedOn w:val="a0"/>
    <w:rsid w:val="00F0783A"/>
  </w:style>
  <w:style w:type="paragraph" w:styleId="a8">
    <w:name w:val="List Paragraph"/>
    <w:basedOn w:val="a"/>
    <w:uiPriority w:val="34"/>
    <w:qFormat/>
    <w:rsid w:val="002645D3"/>
    <w:pPr>
      <w:spacing w:after="200" w:line="276" w:lineRule="auto"/>
      <w:ind w:left="720"/>
      <w:contextualSpacing/>
    </w:pPr>
    <w:rPr>
      <w:rFonts w:asciiTheme="minorHAnsi" w:hAnsiTheme="minorHAnsi" w:cstheme="minorBidi"/>
      <w:color w:val="auto"/>
    </w:rPr>
  </w:style>
  <w:style w:type="character" w:styleId="a9">
    <w:name w:val="Hyperlink"/>
    <w:basedOn w:val="a0"/>
    <w:uiPriority w:val="99"/>
    <w:unhideWhenUsed/>
    <w:rsid w:val="00F659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1568aba3" TargetMode="External"/><Relationship Id="rId18" Type="http://schemas.openxmlformats.org/officeDocument/2006/relationships/hyperlink" Target="https://m.edsoo.ru/f11c4afd" TargetMode="External"/><Relationship Id="rId26" Type="http://schemas.openxmlformats.org/officeDocument/2006/relationships/hyperlink" Target="http://www.eg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11c4afd" TargetMode="Externa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25" Type="http://schemas.openxmlformats.org/officeDocument/2006/relationships/hyperlink" Target="http://www.ege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s://www.resh.edu.ru/subject/lesson/4115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11c4afd" TargetMode="External"/><Relationship Id="rId24" Type="http://schemas.openxmlformats.org/officeDocument/2006/relationships/hyperlink" Target="https://m.edsoo.ru/f11c4af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1568aba3" TargetMode="External"/><Relationship Id="rId23" Type="http://schemas.openxmlformats.org/officeDocument/2006/relationships/hyperlink" Target="https://www.resh.edu.ru/subject/lesson/4145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m.edsoo.ru/f11c4afd" TargetMode="External"/><Relationship Id="rId19" Type="http://schemas.openxmlformats.org/officeDocument/2006/relationships/hyperlink" Target="https://www.resh.edu.ru/subject/lesson/493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hyperlink" Target="https://m.edsoo.ru/f11c4afd" TargetMode="External"/><Relationship Id="rId27" Type="http://schemas.openxmlformats.org/officeDocument/2006/relationships/hyperlink" Target="http://www.rustes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19</Pages>
  <Words>6361</Words>
  <Characters>36261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</Company>
  <LinksUpToDate>false</LinksUpToDate>
  <CharactersWithSpaces>42537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2024-09-06T09:11:00Z</dcterms:created>
  <dcterms:modified xsi:type="dcterms:W3CDTF">2024-09-06T12:39:00Z</dcterms:modified>
</cp:coreProperties>
</file>